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CE1D" w14:textId="77777777" w:rsidR="00843B8E" w:rsidRPr="00843B8E" w:rsidRDefault="00843B8E" w:rsidP="00843B8E">
      <w:pPr>
        <w:spacing w:after="0"/>
        <w:jc w:val="center"/>
        <w:rPr>
          <w:b/>
          <w:bCs/>
        </w:rPr>
      </w:pPr>
      <w:r w:rsidRPr="00843B8E">
        <w:rPr>
          <w:b/>
          <w:bCs/>
        </w:rPr>
        <w:t>Minnesota House of Representatives</w:t>
      </w:r>
    </w:p>
    <w:p w14:paraId="201BFAAA" w14:textId="05A81E35" w:rsidR="00843B8E" w:rsidRDefault="0047610D" w:rsidP="00843B8E">
      <w:pPr>
        <w:spacing w:after="0"/>
        <w:jc w:val="center"/>
        <w:rPr>
          <w:b/>
          <w:bCs/>
        </w:rPr>
      </w:pPr>
      <w:r w:rsidRPr="00843B8E">
        <w:rPr>
          <w:b/>
          <w:bCs/>
        </w:rPr>
        <w:t>Capital</w:t>
      </w:r>
      <w:r w:rsidR="00843B8E" w:rsidRPr="00843B8E">
        <w:rPr>
          <w:b/>
          <w:bCs/>
        </w:rPr>
        <w:t xml:space="preserve"> Investment Committee</w:t>
      </w:r>
    </w:p>
    <w:p w14:paraId="27F2393C" w14:textId="77777777" w:rsidR="00843B8E" w:rsidRDefault="00843B8E" w:rsidP="00843B8E">
      <w:pPr>
        <w:spacing w:after="0"/>
        <w:jc w:val="center"/>
        <w:rPr>
          <w:b/>
          <w:bCs/>
        </w:rPr>
      </w:pPr>
    </w:p>
    <w:p w14:paraId="67988284" w14:textId="77777777" w:rsidR="00843B8E" w:rsidRPr="00843B8E" w:rsidRDefault="00843B8E" w:rsidP="00843B8E">
      <w:pPr>
        <w:spacing w:after="0"/>
        <w:jc w:val="center"/>
        <w:rPr>
          <w:b/>
          <w:bCs/>
        </w:rPr>
      </w:pPr>
    </w:p>
    <w:p w14:paraId="6C6C1436" w14:textId="77777777" w:rsidR="00843B8E" w:rsidRDefault="00843B8E" w:rsidP="00843B8E">
      <w:pPr>
        <w:spacing w:after="0"/>
      </w:pPr>
      <w:r>
        <w:t xml:space="preserve">Thursday January 23, </w:t>
      </w:r>
      <w:proofErr w:type="gramStart"/>
      <w:r>
        <w:t>2025</w:t>
      </w:r>
      <w:proofErr w:type="gramEnd"/>
      <w:r>
        <w:t xml:space="preserve"> at 10:15 a.m.</w:t>
      </w:r>
    </w:p>
    <w:p w14:paraId="09504E43" w14:textId="77777777" w:rsidR="00843B8E" w:rsidRDefault="00843B8E" w:rsidP="00843B8E">
      <w:pPr>
        <w:spacing w:after="0"/>
      </w:pPr>
      <w:r>
        <w:t>Chair: Rep. Mary Franson</w:t>
      </w:r>
    </w:p>
    <w:p w14:paraId="68D71084" w14:textId="77777777" w:rsidR="00843B8E" w:rsidRDefault="00843B8E" w:rsidP="00843B8E">
      <w:pPr>
        <w:spacing w:after="0"/>
      </w:pPr>
      <w:r>
        <w:t>Location: Minnesota State Capitol, Room G-23</w:t>
      </w:r>
    </w:p>
    <w:p w14:paraId="1DA1904A" w14:textId="77777777" w:rsidR="00843B8E" w:rsidRDefault="00843B8E" w:rsidP="00843B8E">
      <w:pPr>
        <w:spacing w:after="0"/>
      </w:pPr>
    </w:p>
    <w:p w14:paraId="5A2935C8" w14:textId="77777777" w:rsidR="00843B8E" w:rsidRDefault="00843B8E" w:rsidP="00843B8E">
      <w:pPr>
        <w:spacing w:after="0"/>
      </w:pPr>
      <w:r>
        <w:t>Agenda</w:t>
      </w:r>
    </w:p>
    <w:p w14:paraId="7A011DC2" w14:textId="77777777" w:rsidR="00843B8E" w:rsidRDefault="00843B8E" w:rsidP="00843B8E">
      <w:pPr>
        <w:spacing w:after="0"/>
      </w:pPr>
      <w:r>
        <w:t>I.</w:t>
      </w:r>
      <w:r>
        <w:tab/>
        <w:t>Call to order</w:t>
      </w:r>
    </w:p>
    <w:p w14:paraId="17DF8F18" w14:textId="77777777" w:rsidR="00843B8E" w:rsidRDefault="00843B8E" w:rsidP="00843B8E">
      <w:pPr>
        <w:spacing w:after="0"/>
      </w:pPr>
    </w:p>
    <w:p w14:paraId="768149AE" w14:textId="77777777" w:rsidR="00843B8E" w:rsidRDefault="00843B8E" w:rsidP="00843B8E">
      <w:pPr>
        <w:spacing w:after="0"/>
      </w:pPr>
      <w:r>
        <w:t>II.</w:t>
      </w:r>
      <w:r>
        <w:tab/>
        <w:t>Approval of the Previous Meeting Minutes</w:t>
      </w:r>
    </w:p>
    <w:p w14:paraId="58F4A0BB" w14:textId="77777777" w:rsidR="00843B8E" w:rsidRDefault="00843B8E" w:rsidP="00843B8E">
      <w:pPr>
        <w:spacing w:after="0"/>
      </w:pPr>
    </w:p>
    <w:p w14:paraId="3BC6FDFA" w14:textId="77777777" w:rsidR="00843B8E" w:rsidRDefault="00843B8E" w:rsidP="00843B8E">
      <w:pPr>
        <w:spacing w:after="0"/>
      </w:pPr>
      <w:r>
        <w:t xml:space="preserve">III.  Hearing on Minnesota Sustainable B3 Building Guidelines </w:t>
      </w:r>
    </w:p>
    <w:p w14:paraId="5C0A23B4" w14:textId="77777777" w:rsidR="00843B8E" w:rsidRDefault="00843B8E" w:rsidP="00843B8E">
      <w:pPr>
        <w:spacing w:after="0"/>
      </w:pPr>
    </w:p>
    <w:p w14:paraId="0C089FF6" w14:textId="77777777" w:rsidR="00843B8E" w:rsidRDefault="00843B8E" w:rsidP="00843B8E">
      <w:pPr>
        <w:spacing w:after="0"/>
      </w:pPr>
      <w:r>
        <w:t>Testifying:</w:t>
      </w:r>
    </w:p>
    <w:p w14:paraId="41ED659A" w14:textId="77777777" w:rsidR="00843B8E" w:rsidRDefault="00843B8E" w:rsidP="00843B8E">
      <w:pPr>
        <w:spacing w:after="0"/>
      </w:pPr>
      <w:r>
        <w:t xml:space="preserve">a.  Minnesota Legislative Auditor Office </w:t>
      </w:r>
    </w:p>
    <w:p w14:paraId="4B5F987D" w14:textId="77777777" w:rsidR="00843B8E" w:rsidRDefault="00843B8E" w:rsidP="00843B8E">
      <w:pPr>
        <w:spacing w:after="0"/>
      </w:pPr>
      <w:r>
        <w:t xml:space="preserve">     presenting: Caitlin Badger, Evaluation Manager</w:t>
      </w:r>
    </w:p>
    <w:p w14:paraId="2D69E18E" w14:textId="0218C8DE" w:rsidR="00843B8E" w:rsidRDefault="00843B8E" w:rsidP="00843B8E">
      <w:pPr>
        <w:spacing w:after="0"/>
      </w:pPr>
      <w:r>
        <w:t xml:space="preserve">                       </w:t>
      </w:r>
      <w:r>
        <w:t xml:space="preserve">      </w:t>
      </w:r>
      <w:r>
        <w:t xml:space="preserve"> Jodi Rodriguez, Deputy Legislative Auditor</w:t>
      </w:r>
    </w:p>
    <w:p w14:paraId="51FEDEE0" w14:textId="77777777" w:rsidR="00843B8E" w:rsidRDefault="00843B8E" w:rsidP="00843B8E">
      <w:pPr>
        <w:spacing w:after="0"/>
      </w:pPr>
      <w:r>
        <w:t xml:space="preserve">b. Center for Sustainable Building Research  </w:t>
      </w:r>
    </w:p>
    <w:p w14:paraId="39B90C7F" w14:textId="4C4CF4A9" w:rsidR="00843B8E" w:rsidRDefault="00843B8E" w:rsidP="00843B8E">
      <w:pPr>
        <w:spacing w:after="0"/>
      </w:pPr>
      <w:r>
        <w:t xml:space="preserve">     presenting: </w:t>
      </w:r>
      <w:r>
        <w:t>Richard Graves, FAIA, Director and Associate Professor</w:t>
      </w:r>
    </w:p>
    <w:p w14:paraId="0B2124CE" w14:textId="77777777" w:rsidR="00843B8E" w:rsidRDefault="00843B8E" w:rsidP="00843B8E">
      <w:pPr>
        <w:spacing w:after="0"/>
      </w:pPr>
    </w:p>
    <w:p w14:paraId="118D9CF3" w14:textId="77777777" w:rsidR="00843B8E" w:rsidRDefault="00843B8E" w:rsidP="00843B8E">
      <w:pPr>
        <w:spacing w:after="0"/>
      </w:pPr>
      <w:r>
        <w:t xml:space="preserve">PUBLIC TESTIMONY AND MATERIALS SUBMISSION DEADLINE: Individuals wishing to testify or submit written testimony or handouts for the hearing on Thursday, January 23, 2025, must email the committee administrator by 12 p.m. (noon) on Wednesday January 22, 2025. Required testimony information includes name, organization and title (if applicable), email, phone number, and position on the bill. Handouts must be in PDF format with OCR capability. </w:t>
      </w:r>
    </w:p>
    <w:p w14:paraId="7F237D5A" w14:textId="77777777" w:rsidR="00843B8E" w:rsidRDefault="00843B8E" w:rsidP="00843B8E">
      <w:pPr>
        <w:spacing w:after="0"/>
      </w:pPr>
    </w:p>
    <w:p w14:paraId="0F8CD1D2" w14:textId="77777777" w:rsidR="00843B8E" w:rsidRDefault="00843B8E" w:rsidP="00843B8E">
      <w:pPr>
        <w:spacing w:after="0"/>
      </w:pPr>
      <w:r>
        <w:t>IV.</w:t>
      </w:r>
      <w:r>
        <w:tab/>
        <w:t>Adjournment</w:t>
      </w:r>
    </w:p>
    <w:p w14:paraId="690EE700" w14:textId="77777777" w:rsidR="00843B8E" w:rsidRDefault="00843B8E" w:rsidP="00843B8E">
      <w:pPr>
        <w:spacing w:after="0"/>
      </w:pPr>
    </w:p>
    <w:p w14:paraId="2E32336F" w14:textId="53D0B01F" w:rsidR="00843B8E" w:rsidRDefault="00843B8E" w:rsidP="00843B8E">
      <w:pPr>
        <w:spacing w:after="0"/>
      </w:pPr>
      <w:r>
        <w:t>Next Meeting: Tuesday January 28, 2025</w:t>
      </w:r>
    </w:p>
    <w:p w14:paraId="285A2880" w14:textId="77777777" w:rsidR="00843B8E" w:rsidRDefault="00843B8E" w:rsidP="00843B8E">
      <w:pPr>
        <w:spacing w:after="0"/>
      </w:pPr>
    </w:p>
    <w:p w14:paraId="7B227144" w14:textId="25D08DB8" w:rsidR="00743BEC" w:rsidRDefault="00843B8E" w:rsidP="00843B8E">
      <w:pPr>
        <w:spacing w:after="0"/>
      </w:pPr>
      <w:r>
        <w:t>*All agenda items subject to change at the discretion of the Chair.</w:t>
      </w:r>
    </w:p>
    <w:sectPr w:rsidR="00743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8E"/>
    <w:rsid w:val="002402B4"/>
    <w:rsid w:val="0047610D"/>
    <w:rsid w:val="00743BEC"/>
    <w:rsid w:val="00843B8E"/>
    <w:rsid w:val="00C3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F477"/>
  <w15:chartTrackingRefBased/>
  <w15:docId w15:val="{3157EBE5-D423-410B-8B01-3310303E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B8E"/>
    <w:rPr>
      <w:rFonts w:eastAsiaTheme="majorEastAsia" w:cstheme="majorBidi"/>
      <w:color w:val="272727" w:themeColor="text1" w:themeTint="D8"/>
    </w:rPr>
  </w:style>
  <w:style w:type="paragraph" w:styleId="Title">
    <w:name w:val="Title"/>
    <w:basedOn w:val="Normal"/>
    <w:next w:val="Normal"/>
    <w:link w:val="TitleChar"/>
    <w:uiPriority w:val="10"/>
    <w:qFormat/>
    <w:rsid w:val="00843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B8E"/>
    <w:pPr>
      <w:spacing w:before="160"/>
      <w:jc w:val="center"/>
    </w:pPr>
    <w:rPr>
      <w:i/>
      <w:iCs/>
      <w:color w:val="404040" w:themeColor="text1" w:themeTint="BF"/>
    </w:rPr>
  </w:style>
  <w:style w:type="character" w:customStyle="1" w:styleId="QuoteChar">
    <w:name w:val="Quote Char"/>
    <w:basedOn w:val="DefaultParagraphFont"/>
    <w:link w:val="Quote"/>
    <w:uiPriority w:val="29"/>
    <w:rsid w:val="00843B8E"/>
    <w:rPr>
      <w:i/>
      <w:iCs/>
      <w:color w:val="404040" w:themeColor="text1" w:themeTint="BF"/>
    </w:rPr>
  </w:style>
  <w:style w:type="paragraph" w:styleId="ListParagraph">
    <w:name w:val="List Paragraph"/>
    <w:basedOn w:val="Normal"/>
    <w:uiPriority w:val="34"/>
    <w:qFormat/>
    <w:rsid w:val="00843B8E"/>
    <w:pPr>
      <w:ind w:left="720"/>
      <w:contextualSpacing/>
    </w:pPr>
  </w:style>
  <w:style w:type="character" w:styleId="IntenseEmphasis">
    <w:name w:val="Intense Emphasis"/>
    <w:basedOn w:val="DefaultParagraphFont"/>
    <w:uiPriority w:val="21"/>
    <w:qFormat/>
    <w:rsid w:val="00843B8E"/>
    <w:rPr>
      <w:i/>
      <w:iCs/>
      <w:color w:val="0F4761" w:themeColor="accent1" w:themeShade="BF"/>
    </w:rPr>
  </w:style>
  <w:style w:type="paragraph" w:styleId="IntenseQuote">
    <w:name w:val="Intense Quote"/>
    <w:basedOn w:val="Normal"/>
    <w:next w:val="Normal"/>
    <w:link w:val="IntenseQuoteChar"/>
    <w:uiPriority w:val="30"/>
    <w:qFormat/>
    <w:rsid w:val="00843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B8E"/>
    <w:rPr>
      <w:i/>
      <w:iCs/>
      <w:color w:val="0F4761" w:themeColor="accent1" w:themeShade="BF"/>
    </w:rPr>
  </w:style>
  <w:style w:type="character" w:styleId="IntenseReference">
    <w:name w:val="Intense Reference"/>
    <w:basedOn w:val="DefaultParagraphFont"/>
    <w:uiPriority w:val="32"/>
    <w:qFormat/>
    <w:rsid w:val="00843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Company>MN House of Representatives</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Marble</dc:creator>
  <cp:keywords/>
  <dc:description/>
  <cp:lastModifiedBy>Joe Marble</cp:lastModifiedBy>
  <cp:revision>2</cp:revision>
  <dcterms:created xsi:type="dcterms:W3CDTF">2025-01-17T21:00:00Z</dcterms:created>
  <dcterms:modified xsi:type="dcterms:W3CDTF">2025-01-17T21:00:00Z</dcterms:modified>
</cp:coreProperties>
</file>